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A7C" w:rsidRDefault="00D55BD4" w:rsidP="00D55BD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电气工程防雷与接地系统检验检测委托协议书</w:t>
      </w:r>
    </w:p>
    <w:p w:rsidR="00EB6A7C" w:rsidRDefault="00D55BD4" w:rsidP="00D55BD4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EB6A7C" w:rsidTr="00D55BD4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B6A7C" w:rsidRDefault="00EB6A7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EB6A7C" w:rsidRDefault="00EB6A7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B6A7C" w:rsidTr="00D55BD4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 w:rsidTr="00D55BD4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 w:rsidP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 w:rsidTr="00D55BD4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 w:rsidTr="00D55BD4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455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513BC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D55BD4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38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6A7C" w:rsidRDefault="00EB6A7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hRule="exact" w:val="34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6A7C" w:rsidRDefault="00D55BD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hRule="exact" w:val="323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6A7C" w:rsidRDefault="00D55BD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325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B6A7C" w:rsidRDefault="00D55BD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SPD两端连线及SPD之间的线路长度           □ SPD压敏电压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SPD泄漏电流                               □ SPD绝缘电阻       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土壤电阻率                                □ 建筑物防侧击雷保护措施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引下线和接闪导体固定支架间距              □ 引下线和接闪导体固定支架高度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引下线间距                                □ 接地体的有效长度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接地电阻                                  □ 接闪器的保护范围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接闪器的网格尺寸及敷设方式                □ 弯曲半径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过渡电阻                                  □ 避雷带支持件拉力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防雷装置冲击接地电阻                      □ 防雷（接地）装置的规格尺寸</w:t>
            </w:r>
          </w:p>
          <w:p w:rsidR="00EB6A7C" w:rsidRDefault="00D55BD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等电位联结导通性（导通电阻） </w:t>
            </w:r>
            <w:r>
              <w:rPr>
                <w:rFonts w:ascii="宋体" w:hAnsi="宋体" w:hint="eastAsia"/>
                <w:szCs w:val="21"/>
              </w:rPr>
              <w:t xml:space="preserve">             □ </w:t>
            </w:r>
            <w:r>
              <w:rPr>
                <w:rFonts w:ascii="宋体" w:hAnsi="宋体" w:cs="宋体" w:hint="eastAsia"/>
                <w:szCs w:val="21"/>
              </w:rPr>
              <w:t xml:space="preserve">其他：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23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10B7" w:rsidRDefault="001D10B7" w:rsidP="001D10B7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EB6A7C" w:rsidRDefault="001D10B7" w:rsidP="001D10B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《建筑物防雷工程施工与质量验收规范》 </w:t>
            </w:r>
            <w:r w:rsidRPr="00D55BD4">
              <w:rPr>
                <w:szCs w:val="21"/>
              </w:rPr>
              <w:t>GB 50601-2010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《建筑物防雷装置检测技术规范》 </w:t>
            </w:r>
            <w:r w:rsidRPr="00D55BD4">
              <w:rPr>
                <w:rFonts w:hint="eastAsia"/>
                <w:szCs w:val="21"/>
              </w:rPr>
              <w:t>GB/T 21431-2015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《接地装置特性参数测量导则》 </w:t>
            </w:r>
            <w:r w:rsidRPr="00D55BD4">
              <w:rPr>
                <w:rFonts w:hint="eastAsia"/>
                <w:szCs w:val="21"/>
              </w:rPr>
              <w:t>DL/T475-2017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《接地系统的土壤电阻率、接地阻抗和地面电位测量导则 第1部分：常规测量》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 w:rsidRPr="00D55BD4">
              <w:rPr>
                <w:rFonts w:hint="eastAsia"/>
                <w:szCs w:val="21"/>
              </w:rPr>
              <w:t xml:space="preserve">GB/T 17949.1-2000 </w:t>
            </w:r>
            <w:r>
              <w:rPr>
                <w:rFonts w:ascii="宋体" w:hAnsi="宋体" w:cs="宋体" w:hint="eastAsia"/>
                <w:szCs w:val="21"/>
              </w:rPr>
              <w:t xml:space="preserve">      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《建筑物防雷设计规范》 </w:t>
            </w:r>
            <w:r w:rsidRPr="00D55BD4">
              <w:rPr>
                <w:rFonts w:hint="eastAsia"/>
                <w:szCs w:val="21"/>
              </w:rPr>
              <w:t>GB 50057-2010</w:t>
            </w:r>
          </w:p>
          <w:p w:rsidR="00EB6A7C" w:rsidRDefault="00D55BD4"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《建筑电气工程施工质量验收规范》</w:t>
            </w:r>
            <w:r w:rsidRPr="00D55BD4">
              <w:rPr>
                <w:rFonts w:hint="eastAsia"/>
                <w:szCs w:val="21"/>
              </w:rPr>
              <w:t xml:space="preserve"> GB 50303-2015 </w:t>
            </w:r>
            <w:r>
              <w:rPr>
                <w:rFonts w:ascii="宋体" w:hAnsi="宋体" w:cs="宋体" w:hint="eastAsia"/>
                <w:szCs w:val="21"/>
              </w:rPr>
              <w:t xml:space="preserve">       </w:t>
            </w:r>
          </w:p>
          <w:p w:rsidR="00EB6A7C" w:rsidRDefault="00D55BD4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B6A7C">
        <w:trPr>
          <w:trHeight w:val="2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napToGrid w:val="0"/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EB6A7C" w:rsidRDefault="00EB6A7C">
            <w:pPr>
              <w:snapToGrid w:val="0"/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B6A7C">
        <w:trPr>
          <w:trHeight w:val="127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6A7C" w:rsidRDefault="00D55B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EB6A7C" w:rsidRDefault="00D55B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B6A7C" w:rsidRDefault="00D55B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EB6A7C" w:rsidRDefault="00D55BD4">
            <w:pPr>
              <w:spacing w:line="24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B6A7C" w:rsidRDefault="00EB6A7C"/>
    <w:sectPr w:rsidR="00EB6A7C" w:rsidSect="00D55BD4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A7C" w:rsidRDefault="00EB6A7C" w:rsidP="00EB6A7C">
      <w:r>
        <w:separator/>
      </w:r>
    </w:p>
  </w:endnote>
  <w:endnote w:type="continuationSeparator" w:id="1">
    <w:p w:rsidR="00EB6A7C" w:rsidRDefault="00EB6A7C" w:rsidP="00EB6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A7C" w:rsidRDefault="00EB6A7C" w:rsidP="00EB6A7C">
      <w:r>
        <w:separator/>
      </w:r>
    </w:p>
  </w:footnote>
  <w:footnote w:type="continuationSeparator" w:id="1">
    <w:p w:rsidR="00EB6A7C" w:rsidRDefault="00EB6A7C" w:rsidP="00EB6A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BD4" w:rsidRDefault="00D55BD4" w:rsidP="00D55BD4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D55BD4">
      <w:rPr>
        <w:rStyle w:val="a5"/>
        <w:rFonts w:ascii="Times New Roman" w:cs="Times New Roman"/>
        <w:b w:val="0"/>
      </w:rPr>
      <w:t>表格编号：</w:t>
    </w:r>
    <w:r w:rsidRPr="00D55BD4">
      <w:rPr>
        <w:rStyle w:val="a5"/>
        <w:rFonts w:ascii="Times New Roman" w:hAnsi="Times New Roman" w:cs="Times New Roman"/>
        <w:b w:val="0"/>
      </w:rPr>
      <w:t>WJ-JL- CX12-01-2019-2022.05.11</w:t>
    </w:r>
  </w:p>
  <w:p w:rsidR="00D55BD4" w:rsidRPr="00D55BD4" w:rsidRDefault="00D55BD4" w:rsidP="00D55BD4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EB6A7C" w:rsidRDefault="00D55BD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672F8"/>
    <w:rsid w:val="000E211A"/>
    <w:rsid w:val="00191AB9"/>
    <w:rsid w:val="001D10B7"/>
    <w:rsid w:val="001F5175"/>
    <w:rsid w:val="0020051A"/>
    <w:rsid w:val="002200EE"/>
    <w:rsid w:val="002F3675"/>
    <w:rsid w:val="003B2A79"/>
    <w:rsid w:val="003B7A6D"/>
    <w:rsid w:val="00424163"/>
    <w:rsid w:val="00455C6D"/>
    <w:rsid w:val="00490FB4"/>
    <w:rsid w:val="00513BC4"/>
    <w:rsid w:val="00545A6A"/>
    <w:rsid w:val="005731B1"/>
    <w:rsid w:val="00592100"/>
    <w:rsid w:val="005B5FED"/>
    <w:rsid w:val="00606D7A"/>
    <w:rsid w:val="00621F63"/>
    <w:rsid w:val="0063088D"/>
    <w:rsid w:val="00680206"/>
    <w:rsid w:val="006A12D5"/>
    <w:rsid w:val="00732633"/>
    <w:rsid w:val="007F3BE1"/>
    <w:rsid w:val="008224F8"/>
    <w:rsid w:val="008472EF"/>
    <w:rsid w:val="0088641B"/>
    <w:rsid w:val="008F27A8"/>
    <w:rsid w:val="00907F73"/>
    <w:rsid w:val="0095510D"/>
    <w:rsid w:val="009D5B9D"/>
    <w:rsid w:val="00A02FFA"/>
    <w:rsid w:val="00A9708C"/>
    <w:rsid w:val="00B06E3A"/>
    <w:rsid w:val="00B17C4D"/>
    <w:rsid w:val="00B50BAA"/>
    <w:rsid w:val="00BB08F9"/>
    <w:rsid w:val="00CA3BC0"/>
    <w:rsid w:val="00CF1CEC"/>
    <w:rsid w:val="00D13058"/>
    <w:rsid w:val="00D55BD4"/>
    <w:rsid w:val="00DA0320"/>
    <w:rsid w:val="00DA2749"/>
    <w:rsid w:val="00EB6A7C"/>
    <w:rsid w:val="00F3100E"/>
    <w:rsid w:val="00FE3C80"/>
    <w:rsid w:val="3A89641D"/>
    <w:rsid w:val="3AF33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A7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B6A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EB6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B6A7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B6A7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B6A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1285</Characters>
  <Application>Microsoft Office Word</Application>
  <DocSecurity>0</DocSecurity>
  <Lines>10</Lines>
  <Paragraphs>3</Paragraphs>
  <ScaleCrop>false</ScaleCrop>
  <Company>Microsoft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28</cp:revision>
  <dcterms:created xsi:type="dcterms:W3CDTF">2018-01-04T09:24:00Z</dcterms:created>
  <dcterms:modified xsi:type="dcterms:W3CDTF">2022-05-16T01:58:00Z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